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2D49D" w14:textId="77777777" w:rsidR="00511D82" w:rsidRDefault="00511D82">
      <w:pPr>
        <w:pStyle w:val="Zkladntext"/>
        <w:rPr>
          <w:rFonts w:ascii="Times New Roman" w:hAnsi="Times New Roman"/>
        </w:rPr>
      </w:pPr>
      <w:r>
        <w:tab/>
      </w:r>
      <w:r w:rsidR="0068529C">
        <w:t xml:space="preserve">5.3.2 </w:t>
      </w:r>
      <w:r>
        <w:rPr>
          <w:rFonts w:ascii="Times New Roman" w:hAnsi="Times New Roman"/>
        </w:rPr>
        <w:t>Volitelný předmět mediální výchova</w:t>
      </w:r>
    </w:p>
    <w:p w14:paraId="4542D49E" w14:textId="77777777" w:rsidR="00511D82" w:rsidRDefault="00511D82">
      <w:pPr>
        <w:pStyle w:val="Zkladntext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Charakteristika volitelného předmětu </w:t>
      </w:r>
    </w:p>
    <w:p w14:paraId="4542D49F" w14:textId="77777777" w:rsidR="00511D82" w:rsidRDefault="00511D82">
      <w:pPr>
        <w:jc w:val="both"/>
      </w:pPr>
      <w:r>
        <w:tab/>
        <w:t xml:space="preserve">Volitelný předmět mediální výchova je zároveň průřezovým tématem RVP ZV. Poskytuje žákům elementární poznatky a dovednosti týkající se mediální komunikace a práce s médii. Má za úkol vybavit žáky základní úrovní mediální gramotnosti. Je zaměřena na systematické vytváření kritického odstupu od mediálních sdělení a jejich analýzu spolu s utvářením návyku ověřovat si důkladně veškeré údaje, na osvojení základních pravidel veřejné komunikace a argumentace, na vnímání specifické „řeči“ znakových kódů, jež média užívají, na využívání médií jako zdroje informací a na tvorbu vlastního mediálního sdělení.   </w:t>
      </w:r>
    </w:p>
    <w:p w14:paraId="4542D4A0" w14:textId="77777777" w:rsidR="00511D82" w:rsidRDefault="00734E8F" w:rsidP="00511D82">
      <w:pPr>
        <w:ind w:firstLine="709"/>
        <w:jc w:val="both"/>
      </w:pPr>
      <w:r>
        <w:t>Náročnost učiva je</w:t>
      </w:r>
      <w:r w:rsidR="00511D82">
        <w:t xml:space="preserve"> přizpůsobena věku </w:t>
      </w:r>
      <w:r w:rsidR="00E2256E">
        <w:t xml:space="preserve">a zkušenostem </w:t>
      </w:r>
      <w:r w:rsidR="00511D82">
        <w:t>žáků.</w:t>
      </w:r>
    </w:p>
    <w:p w14:paraId="4542D4A1" w14:textId="77777777" w:rsidR="00511D82" w:rsidRDefault="00511D82"/>
    <w:p w14:paraId="4542D4A2" w14:textId="77777777" w:rsidR="00511D82" w:rsidRDefault="00511D8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4542D4A3" w14:textId="77777777" w:rsidR="00511D82" w:rsidRDefault="00511D82">
      <w:pPr>
        <w:ind w:firstLine="708"/>
        <w:jc w:val="both"/>
        <w:rPr>
          <w:b/>
        </w:rPr>
      </w:pPr>
      <w:r>
        <w:rPr>
          <w:b/>
        </w:rPr>
        <w:t>Vzdělávací obsah:</w:t>
      </w:r>
    </w:p>
    <w:p w14:paraId="4542D4A4" w14:textId="77777777" w:rsidR="00511D82" w:rsidRDefault="00511D82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Kritické čtení a vnímání mediálních sdělení</w:t>
      </w:r>
    </w:p>
    <w:p w14:paraId="4542D4A5" w14:textId="77777777" w:rsidR="00511D82" w:rsidRDefault="00511D82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Interpretace vztahu mediálních sdělení a reality</w:t>
      </w:r>
    </w:p>
    <w:p w14:paraId="4542D4A6" w14:textId="77777777" w:rsidR="00511D82" w:rsidRDefault="00511D82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Stavba mediálních sdělení</w:t>
      </w:r>
    </w:p>
    <w:p w14:paraId="4542D4A7" w14:textId="77777777" w:rsidR="00511D82" w:rsidRDefault="00511D82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Vnímání autora mediálních sdělení</w:t>
      </w:r>
    </w:p>
    <w:p w14:paraId="4542D4A8" w14:textId="77777777" w:rsidR="00511D82" w:rsidRDefault="00511D82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Fungování a vliv médií ve společnosti</w:t>
      </w:r>
    </w:p>
    <w:p w14:paraId="4542D4A9" w14:textId="77777777" w:rsidR="00511D82" w:rsidRDefault="00511D82">
      <w:pPr>
        <w:rPr>
          <w:b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color w:val="000000"/>
        </w:rPr>
        <w:t>Tvorba mediálního sdělení</w:t>
      </w:r>
    </w:p>
    <w:p w14:paraId="4542D4AA" w14:textId="77777777" w:rsidR="00511D82" w:rsidRDefault="00511D82">
      <w:pPr>
        <w:ind w:firstLine="708"/>
        <w:rPr>
          <w:b/>
        </w:rPr>
      </w:pPr>
    </w:p>
    <w:p w14:paraId="4542D4AB" w14:textId="77777777" w:rsidR="00511D82" w:rsidRDefault="00511D82">
      <w:pPr>
        <w:ind w:firstLine="708"/>
        <w:rPr>
          <w:b/>
        </w:rPr>
      </w:pPr>
      <w:r>
        <w:rPr>
          <w:b/>
        </w:rPr>
        <w:t xml:space="preserve">Časové vymezení: </w:t>
      </w:r>
      <w:smartTag w:uri="urn:schemas-microsoft-com:office:smarttags" w:element="metricconverter">
        <w:smartTagPr>
          <w:attr w:name="ProductID" w:val="8. a"/>
        </w:smartTagPr>
        <w:r w:rsidRPr="00511D82">
          <w:rPr>
            <w:bCs/>
          </w:rPr>
          <w:t>8. a</w:t>
        </w:r>
      </w:smartTag>
      <w:r w:rsidR="0032617C">
        <w:rPr>
          <w:bCs/>
        </w:rPr>
        <w:t xml:space="preserve"> 9. ročník</w:t>
      </w:r>
      <w:r w:rsidR="0032617C">
        <w:tab/>
      </w:r>
      <w:r>
        <w:t xml:space="preserve">1 hodina týdně </w:t>
      </w:r>
      <w:r w:rsidR="0032617C">
        <w:t xml:space="preserve">(z </w:t>
      </w:r>
      <w:proofErr w:type="spellStart"/>
      <w:r w:rsidR="0032617C">
        <w:t>disp</w:t>
      </w:r>
      <w:proofErr w:type="spellEnd"/>
      <w:r w:rsidR="0032617C">
        <w:t>. dotace)</w:t>
      </w:r>
    </w:p>
    <w:p w14:paraId="4542D4AC" w14:textId="77777777" w:rsidR="00511D82" w:rsidRDefault="00511D82"/>
    <w:p w14:paraId="4542D4AD" w14:textId="77777777" w:rsidR="00511D82" w:rsidRDefault="00511D82" w:rsidP="0032617C">
      <w:pPr>
        <w:jc w:val="both"/>
      </w:pPr>
      <w:r>
        <w:rPr>
          <w:b/>
        </w:rPr>
        <w:tab/>
        <w:t xml:space="preserve">Organizační vymezení: </w:t>
      </w:r>
      <w:r>
        <w:t xml:space="preserve">Předmět je zaměřen velmi prakticky, teoretická složka je obsažena jen v míře nezbytné pro pochopení zadané práce.  </w:t>
      </w:r>
    </w:p>
    <w:p w14:paraId="4542D4AE" w14:textId="77777777" w:rsidR="00511D82" w:rsidRDefault="00511D82">
      <w:pPr>
        <w:jc w:val="both"/>
      </w:pPr>
      <w:r>
        <w:t xml:space="preserve">Výuka se opírá o tzv. živá mediální sdělení (noviny, časopisy, televizní, rozhlasovou </w:t>
      </w:r>
      <w:r w:rsidR="00F60510">
        <w:br/>
      </w:r>
      <w:r>
        <w:t xml:space="preserve">a filmovou tvorbu). Probíhá především ve specializované učebně – v žákovské knihovně je k dispozici moderní technické informační a mediální zázemí, </w:t>
      </w:r>
      <w:r w:rsidR="0032617C">
        <w:t xml:space="preserve">dále v učebně informatiky nebo </w:t>
      </w:r>
      <w:r>
        <w:t>v učebnách s potřebnou technikou (počítač, diaprojektor)</w:t>
      </w:r>
      <w:r w:rsidR="0032617C">
        <w:t>.</w:t>
      </w:r>
    </w:p>
    <w:p w14:paraId="4542D4AF" w14:textId="77777777" w:rsidR="00511D82" w:rsidRDefault="00511D82">
      <w:pPr>
        <w:jc w:val="both"/>
      </w:pPr>
    </w:p>
    <w:p w14:paraId="4542D4B0" w14:textId="77777777" w:rsidR="00511D82" w:rsidRDefault="00511D82">
      <w:pPr>
        <w:jc w:val="both"/>
        <w:rPr>
          <w:b/>
        </w:rPr>
      </w:pPr>
      <w:r>
        <w:rPr>
          <w:b/>
        </w:rPr>
        <w:tab/>
        <w:t>Výchovné a vzdělávací strategie:</w:t>
      </w:r>
    </w:p>
    <w:p w14:paraId="4542D4B1" w14:textId="77777777" w:rsidR="00511D82" w:rsidRDefault="00511D82">
      <w:pPr>
        <w:jc w:val="both"/>
      </w:pPr>
      <w:r>
        <w:tab/>
        <w:t>V hodinách mediální výchovy jsou využívány postupy, které vedou k utváření všech klíčových kompetencí se zvláštním důrazem na kompetence občanské, komunikativní, kompetence k učení a k řešení problémů.</w:t>
      </w:r>
    </w:p>
    <w:p w14:paraId="4542D4B2" w14:textId="77777777" w:rsidR="00511D82" w:rsidRDefault="00511D82">
      <w:pPr>
        <w:jc w:val="both"/>
      </w:pPr>
      <w:r>
        <w:t>Základní používané postupy:</w:t>
      </w:r>
    </w:p>
    <w:p w14:paraId="4542D4B3" w14:textId="77777777" w:rsidR="00511D82" w:rsidRDefault="00511D82">
      <w:pPr>
        <w:numPr>
          <w:ilvl w:val="0"/>
          <w:numId w:val="3"/>
        </w:numPr>
        <w:jc w:val="both"/>
      </w:pPr>
      <w:r>
        <w:t>učitel připravuje žákům jako východisko k práci takové materiály, které jsou pro žáky zajímavé, vybírá je z běžné mediální a komunikační praxe</w:t>
      </w:r>
    </w:p>
    <w:p w14:paraId="4542D4B4" w14:textId="77777777" w:rsidR="00511D82" w:rsidRDefault="00511D82">
      <w:pPr>
        <w:numPr>
          <w:ilvl w:val="0"/>
          <w:numId w:val="3"/>
        </w:numPr>
        <w:jc w:val="both"/>
      </w:pPr>
      <w:r>
        <w:t>učitel zadává přesně vymezené a motivující úkoly, ve kterých mohou žáci zužitkovat znalosti a dovednosti získané v jiných vyučovacích předmětech, vede zároveň žáky k tomu, aby při prezentaci názorů využívali i svoje poznatky či znalosti z jiných oborů a z vlastní zkušenosti</w:t>
      </w:r>
    </w:p>
    <w:p w14:paraId="4542D4B5" w14:textId="77777777" w:rsidR="00511D82" w:rsidRDefault="00511D82">
      <w:pPr>
        <w:numPr>
          <w:ilvl w:val="0"/>
          <w:numId w:val="3"/>
        </w:numPr>
        <w:jc w:val="both"/>
      </w:pPr>
      <w:r>
        <w:t>učitel věnuje hodně prostoru diskusi nad významem textu, podněcuje žáky k formulaci a prezentaci vlastního názoru podpořeného logickými argumenty</w:t>
      </w:r>
    </w:p>
    <w:p w14:paraId="4542D4B6" w14:textId="77777777" w:rsidR="00511D82" w:rsidRDefault="00511D82">
      <w:pPr>
        <w:numPr>
          <w:ilvl w:val="0"/>
          <w:numId w:val="3"/>
        </w:numPr>
        <w:jc w:val="both"/>
      </w:pPr>
      <w:r>
        <w:t xml:space="preserve">učitel používá metody vhodné pro výuku počítačové a literární gramotnosti </w:t>
      </w:r>
    </w:p>
    <w:p w14:paraId="4542D4B7" w14:textId="77777777" w:rsidR="00511D82" w:rsidRDefault="00511D82">
      <w:pPr>
        <w:numPr>
          <w:ilvl w:val="0"/>
          <w:numId w:val="3"/>
        </w:numPr>
        <w:jc w:val="both"/>
      </w:pPr>
      <w:r>
        <w:t>učitel pravidelně zařazuje do výuky skupinovou práci a využívá kooperativní metody</w:t>
      </w:r>
    </w:p>
    <w:p w14:paraId="4542D4B8" w14:textId="77777777" w:rsidR="00511D82" w:rsidRDefault="00511D82">
      <w:pPr>
        <w:numPr>
          <w:ilvl w:val="0"/>
          <w:numId w:val="3"/>
        </w:numPr>
        <w:jc w:val="both"/>
      </w:pPr>
      <w:r>
        <w:t xml:space="preserve">učitel vede žáky k sebehodnocení, ke kritickému hodnocení vlastních vyjádření </w:t>
      </w:r>
      <w:r w:rsidR="00F60510">
        <w:br/>
      </w:r>
      <w:r>
        <w:t xml:space="preserve">a postojů </w:t>
      </w:r>
    </w:p>
    <w:sectPr w:rsidR="00511D82" w:rsidSect="00A879E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4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2D4BB" w14:textId="77777777" w:rsidR="00400B5F" w:rsidRDefault="00400B5F">
      <w:r>
        <w:separator/>
      </w:r>
    </w:p>
  </w:endnote>
  <w:endnote w:type="continuationSeparator" w:id="0">
    <w:p w14:paraId="4542D4BC" w14:textId="77777777" w:rsidR="00400B5F" w:rsidRDefault="0040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2D4BD" w14:textId="77777777" w:rsidR="00A47657" w:rsidRDefault="00A476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542D4BE" w14:textId="77777777" w:rsidR="00A47657" w:rsidRDefault="00A476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2D4BF" w14:textId="77777777" w:rsidR="00A47657" w:rsidRDefault="00A476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3316">
      <w:rPr>
        <w:rStyle w:val="slostrnky"/>
        <w:noProof/>
      </w:rPr>
      <w:t>471</w:t>
    </w:r>
    <w:r>
      <w:rPr>
        <w:rStyle w:val="slostrnky"/>
      </w:rPr>
      <w:fldChar w:fldCharType="end"/>
    </w:r>
  </w:p>
  <w:p w14:paraId="4542D4C0" w14:textId="77777777" w:rsidR="00A47657" w:rsidRDefault="00A476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D4B9" w14:textId="77777777" w:rsidR="00400B5F" w:rsidRDefault="00400B5F">
      <w:r>
        <w:separator/>
      </w:r>
    </w:p>
  </w:footnote>
  <w:footnote w:type="continuationSeparator" w:id="0">
    <w:p w14:paraId="4542D4BA" w14:textId="77777777" w:rsidR="00400B5F" w:rsidRDefault="00400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877DA"/>
    <w:multiLevelType w:val="hybridMultilevel"/>
    <w:tmpl w:val="2A6E1A9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 w15:restartNumberingAfterBreak="0">
    <w:nsid w:val="31194DA1"/>
    <w:multiLevelType w:val="hybridMultilevel"/>
    <w:tmpl w:val="5FF0E1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70519E"/>
    <w:multiLevelType w:val="hybridMultilevel"/>
    <w:tmpl w:val="82FEBE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D82"/>
    <w:rsid w:val="000A6610"/>
    <w:rsid w:val="00150168"/>
    <w:rsid w:val="001711FE"/>
    <w:rsid w:val="001C07BC"/>
    <w:rsid w:val="001D386E"/>
    <w:rsid w:val="00290559"/>
    <w:rsid w:val="0032617C"/>
    <w:rsid w:val="003617CB"/>
    <w:rsid w:val="00400B5F"/>
    <w:rsid w:val="0040622D"/>
    <w:rsid w:val="004B6BE7"/>
    <w:rsid w:val="00511D82"/>
    <w:rsid w:val="005B3E80"/>
    <w:rsid w:val="006431A3"/>
    <w:rsid w:val="0068529C"/>
    <w:rsid w:val="00734E8F"/>
    <w:rsid w:val="007F1F9C"/>
    <w:rsid w:val="0081533C"/>
    <w:rsid w:val="00890EA4"/>
    <w:rsid w:val="008B3817"/>
    <w:rsid w:val="00A47657"/>
    <w:rsid w:val="00A879E9"/>
    <w:rsid w:val="00AC21F8"/>
    <w:rsid w:val="00AE42B2"/>
    <w:rsid w:val="00AF2123"/>
    <w:rsid w:val="00B23304"/>
    <w:rsid w:val="00C922F0"/>
    <w:rsid w:val="00CC49C5"/>
    <w:rsid w:val="00D73316"/>
    <w:rsid w:val="00E0656D"/>
    <w:rsid w:val="00E2256E"/>
    <w:rsid w:val="00E27832"/>
    <w:rsid w:val="00E44F06"/>
    <w:rsid w:val="00E47A66"/>
    <w:rsid w:val="00EB3AE4"/>
    <w:rsid w:val="00ED3485"/>
    <w:rsid w:val="00F60510"/>
    <w:rsid w:val="00F9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42D49D"/>
  <w15:chartTrackingRefBased/>
  <w15:docId w15:val="{BF082EA8-19C1-407A-81CA-00CA50C76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both"/>
    </w:pPr>
    <w:rPr>
      <w:rFonts w:ascii="Georgia" w:hAnsi="Georgia"/>
      <w:b/>
      <w:sz w:val="28"/>
      <w:szCs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Mediální výchova – charakteristika vyučovacího předmětu</vt:lpstr>
    </vt:vector>
  </TitlesOfParts>
  <Company>.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Mediální výchova – charakteristika vyučovacího předmětu</dc:title>
  <dc:subject/>
  <dc:creator>.</dc:creator>
  <cp:keywords/>
  <cp:lastModifiedBy>Stanislav Švejcar</cp:lastModifiedBy>
  <cp:revision>5</cp:revision>
  <cp:lastPrinted>2017-11-01T05:42:00Z</cp:lastPrinted>
  <dcterms:created xsi:type="dcterms:W3CDTF">2021-06-14T04:26:00Z</dcterms:created>
  <dcterms:modified xsi:type="dcterms:W3CDTF">2024-06-17T05:05:00Z</dcterms:modified>
</cp:coreProperties>
</file>