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FEE9" w14:textId="77777777" w:rsidR="00AF3E38" w:rsidRDefault="00AF3E38">
      <w:pPr>
        <w:pStyle w:val="Nadpis3"/>
        <w:rPr>
          <w:b/>
        </w:rPr>
      </w:pPr>
      <w:r>
        <w:rPr>
          <w:b/>
        </w:rPr>
        <w:tab/>
        <w:t xml:space="preserve">5.1.9 </w:t>
      </w:r>
      <w:r>
        <w:rPr>
          <w:b/>
          <w:bCs/>
          <w:szCs w:val="28"/>
        </w:rPr>
        <w:t>Vyučovací předmět výtvarná výchova</w:t>
      </w:r>
    </w:p>
    <w:p w14:paraId="4980FEEA" w14:textId="77777777" w:rsidR="00AF3E38" w:rsidRDefault="00AF3E38">
      <w:pPr>
        <w:pStyle w:val="Nadpis3"/>
        <w:ind w:firstLine="708"/>
        <w:rPr>
          <w:b/>
        </w:rPr>
      </w:pPr>
      <w:r>
        <w:rPr>
          <w:b/>
        </w:rPr>
        <w:t xml:space="preserve">Charakteristika vyučovacího předmětu </w:t>
      </w:r>
    </w:p>
    <w:p w14:paraId="4980FEEB" w14:textId="77777777" w:rsidR="00AF3E38" w:rsidRDefault="00AF3E38">
      <w:pPr>
        <w:jc w:val="both"/>
        <w:rPr>
          <w:sz w:val="24"/>
        </w:rPr>
      </w:pPr>
      <w:r>
        <w:rPr>
          <w:sz w:val="24"/>
        </w:rPr>
        <w:tab/>
        <w:t xml:space="preserve">Výtvarná výchova má za cíl </w:t>
      </w:r>
      <w:r>
        <w:rPr>
          <w:sz w:val="24"/>
          <w:szCs w:val="24"/>
        </w:rPr>
        <w:t>ve vstřícné a podnětné atmosféře</w:t>
      </w:r>
      <w:r>
        <w:rPr>
          <w:sz w:val="24"/>
        </w:rPr>
        <w:t xml:space="preserve"> pomoci dětem mladšího školního věku nacházet cesty k pochopení a poznání uměleckých hodnot. Má za úkol podchytit a rozvíjet jejich zájem o výtvarné umění, učit je chápat umělecký proces jako způsob komunikace a poznání. Výtvarná výchova vede také k porozumění základních pojmů používaných v souvislosti s uměním, seznamuje se zákonitostmi při používání různých výtvarných</w:t>
      </w:r>
      <w:r w:rsidR="009D7AEC">
        <w:rPr>
          <w:sz w:val="24"/>
        </w:rPr>
        <w:t xml:space="preserve"> technik, učí žáka</w:t>
      </w:r>
      <w:r>
        <w:rPr>
          <w:sz w:val="24"/>
        </w:rPr>
        <w:t xml:space="preserve"> uvědomění si sebe samého. Je důležitá pro vyjadřování cítění, vnímání a poznání každého jedince.</w:t>
      </w:r>
    </w:p>
    <w:p w14:paraId="4980FEEC" w14:textId="77777777" w:rsidR="00AF3E38" w:rsidRDefault="00AF3E38">
      <w:pPr>
        <w:jc w:val="both"/>
        <w:rPr>
          <w:b/>
          <w:sz w:val="28"/>
          <w:szCs w:val="28"/>
        </w:rPr>
      </w:pPr>
    </w:p>
    <w:p w14:paraId="4980FEED" w14:textId="77777777" w:rsidR="00AF3E38" w:rsidRDefault="00AF3E3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4980FEEE" w14:textId="77777777" w:rsidR="00AF3E38" w:rsidRDefault="00AF3E38">
      <w:pPr>
        <w:jc w:val="both"/>
        <w:rPr>
          <w:sz w:val="24"/>
        </w:rPr>
      </w:pPr>
      <w:r>
        <w:rPr>
          <w:b/>
          <w:sz w:val="24"/>
        </w:rPr>
        <w:tab/>
        <w:t>Vzdělávací obsah:</w:t>
      </w:r>
      <w:r>
        <w:rPr>
          <w:b/>
          <w:sz w:val="24"/>
        </w:rPr>
        <w:tab/>
      </w:r>
      <w:r>
        <w:rPr>
          <w:sz w:val="24"/>
        </w:rPr>
        <w:t xml:space="preserve">Rozvíjení smyslové citlivosti (práce s linií, tvarem, objemem,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světlostí a barevností, uspořádání objektů do celků, obrazná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vyjádření vizuálních podmětů, umělecká výtvarná tvorba)</w:t>
      </w:r>
    </w:p>
    <w:p w14:paraId="4980FEEF" w14:textId="77777777" w:rsidR="00AF3E38" w:rsidRDefault="00AF3E38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Uplatňování subjektivity (práce s prostředky pro vyjádření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pocitů, nálad, fantazie, představ a osobních zkušeností)</w:t>
      </w:r>
    </w:p>
    <w:p w14:paraId="4980FEF0" w14:textId="77777777" w:rsidR="00AF3E38" w:rsidRDefault="00AF3E38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Ověřování komunikačních účinků (utváření a zdůvodňování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osobního postoje v komunikaci na základě vizuální interpretace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obrazných vyjádření)</w:t>
      </w:r>
    </w:p>
    <w:p w14:paraId="4980FEF1" w14:textId="77777777" w:rsidR="00AF3E38" w:rsidRDefault="00AF3E38">
      <w:pPr>
        <w:jc w:val="both"/>
        <w:rPr>
          <w:sz w:val="24"/>
        </w:rPr>
      </w:pPr>
    </w:p>
    <w:p w14:paraId="4980FEF2" w14:textId="77777777" w:rsidR="00AF3E38" w:rsidRDefault="00AF3E38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Časové vymezení:</w:t>
      </w:r>
      <w:r>
        <w:rPr>
          <w:b/>
          <w:sz w:val="24"/>
        </w:rPr>
        <w:tab/>
      </w:r>
      <w:r w:rsidR="003E34A0">
        <w:rPr>
          <w:sz w:val="24"/>
        </w:rPr>
        <w:t>1. - 2</w:t>
      </w:r>
      <w:r>
        <w:rPr>
          <w:sz w:val="24"/>
        </w:rPr>
        <w:t xml:space="preserve">. ročník </w:t>
      </w:r>
      <w:r>
        <w:rPr>
          <w:sz w:val="24"/>
        </w:rPr>
        <w:tab/>
        <w:t>1 hodina týdně</w:t>
      </w:r>
    </w:p>
    <w:p w14:paraId="4980FEF3" w14:textId="77777777" w:rsidR="00AF3E38" w:rsidRDefault="003E34A0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3</w:t>
      </w:r>
      <w:r w:rsidR="00AF3E38">
        <w:rPr>
          <w:sz w:val="24"/>
        </w:rPr>
        <w:t xml:space="preserve">. - 5. ročník </w:t>
      </w:r>
      <w:r w:rsidR="00AF3E38">
        <w:rPr>
          <w:sz w:val="24"/>
        </w:rPr>
        <w:tab/>
        <w:t>2 hodiny týdně</w:t>
      </w:r>
      <w:r>
        <w:rPr>
          <w:sz w:val="24"/>
        </w:rPr>
        <w:t xml:space="preserve"> (ve 3. ročníku 1 hodina z disponibilní časové dotace)</w:t>
      </w:r>
    </w:p>
    <w:p w14:paraId="4980FEF4" w14:textId="77777777" w:rsidR="00AF3E38" w:rsidRDefault="00AF3E38">
      <w:pPr>
        <w:jc w:val="both"/>
        <w:rPr>
          <w:sz w:val="24"/>
        </w:rPr>
      </w:pPr>
    </w:p>
    <w:p w14:paraId="4980FEF5" w14:textId="77777777" w:rsidR="00AF3E38" w:rsidRDefault="00AF3E38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Organizační vymezení:</w:t>
      </w:r>
      <w:r>
        <w:rPr>
          <w:sz w:val="24"/>
        </w:rPr>
        <w:t xml:space="preserve"> V prvním a druhém ročníku je praktikováno dělení hodiny výtvarné výchovy na kratší časové úseky. Ve všech ročnících často dochází k výuce výtvarné výchovy v blocích, kdy je zpracováván nějaký projekt.</w:t>
      </w:r>
    </w:p>
    <w:p w14:paraId="4980FEF6" w14:textId="77777777" w:rsidR="00AF3E38" w:rsidRDefault="00AF3E38">
      <w:pPr>
        <w:jc w:val="both"/>
        <w:rPr>
          <w:sz w:val="24"/>
        </w:rPr>
      </w:pPr>
      <w:r>
        <w:rPr>
          <w:sz w:val="24"/>
        </w:rPr>
        <w:tab/>
      </w:r>
      <w:bookmarkStart w:id="0" w:name="_Hlk74321380"/>
      <w:r>
        <w:rPr>
          <w:sz w:val="24"/>
        </w:rPr>
        <w:t xml:space="preserve">Výuka probíhá v učebnách, často také za příznivého počasí na různých místech venku, na školním dvoře, v zahradě, v parku. </w:t>
      </w:r>
    </w:p>
    <w:bookmarkEnd w:id="0"/>
    <w:p w14:paraId="4980FEF7" w14:textId="77777777" w:rsidR="00AF3E38" w:rsidRDefault="00AF3E38">
      <w:pPr>
        <w:jc w:val="both"/>
        <w:rPr>
          <w:sz w:val="24"/>
        </w:rPr>
      </w:pPr>
    </w:p>
    <w:p w14:paraId="4980FEF8" w14:textId="77777777" w:rsidR="00AF3E38" w:rsidRDefault="00AF3E38">
      <w:pPr>
        <w:jc w:val="both"/>
        <w:rPr>
          <w:sz w:val="24"/>
        </w:rPr>
      </w:pPr>
      <w:r>
        <w:rPr>
          <w:b/>
          <w:sz w:val="24"/>
        </w:rPr>
        <w:tab/>
        <w:t>Mezipředmětové vztahy:</w:t>
      </w:r>
      <w:r>
        <w:rPr>
          <w:sz w:val="24"/>
        </w:rPr>
        <w:t xml:space="preserve"> Ve výtvarné výchově se uplatňují mezipředmětové vztahy s předměty český jazyk a literatura, matematika, prvouka, vlastivěda, přírodověda, svět práce a hudební výchova.</w:t>
      </w:r>
    </w:p>
    <w:p w14:paraId="4980FEF9" w14:textId="77777777" w:rsidR="003F1AD3" w:rsidRDefault="003F1AD3">
      <w:pPr>
        <w:jc w:val="both"/>
        <w:rPr>
          <w:sz w:val="24"/>
        </w:rPr>
      </w:pPr>
    </w:p>
    <w:p w14:paraId="4980FEFA" w14:textId="77777777" w:rsidR="003F1AD3" w:rsidRDefault="003F1AD3" w:rsidP="003F1AD3">
      <w:pPr>
        <w:ind w:firstLine="708"/>
        <w:jc w:val="both"/>
        <w:rPr>
          <w:sz w:val="24"/>
        </w:rPr>
      </w:pPr>
      <w:r>
        <w:rPr>
          <w:b/>
          <w:sz w:val="24"/>
        </w:rPr>
        <w:t>Průřezová témata:</w:t>
      </w:r>
      <w:r>
        <w:rPr>
          <w:sz w:val="24"/>
        </w:rPr>
        <w:t xml:space="preserve"> V předmětu jsou realizována průřezová témata uvedená v následujícím výčtu.</w:t>
      </w:r>
    </w:p>
    <w:p w14:paraId="4980FEFB" w14:textId="77777777" w:rsidR="003F1AD3" w:rsidRDefault="00D94170" w:rsidP="003F1AD3">
      <w:pPr>
        <w:jc w:val="both"/>
        <w:rPr>
          <w:sz w:val="24"/>
          <w:szCs w:val="24"/>
        </w:rPr>
      </w:pPr>
      <w:r>
        <w:rPr>
          <w:sz w:val="24"/>
          <w:szCs w:val="24"/>
        </w:rPr>
        <w:t>OSV</w:t>
      </w:r>
      <w:r>
        <w:rPr>
          <w:sz w:val="24"/>
          <w:szCs w:val="24"/>
        </w:rPr>
        <w:tab/>
        <w:t>Osobnostní rozvoj</w:t>
      </w:r>
      <w:r>
        <w:rPr>
          <w:sz w:val="24"/>
          <w:szCs w:val="24"/>
        </w:rPr>
        <w:tab/>
      </w:r>
      <w:r w:rsidR="003F1AD3">
        <w:rPr>
          <w:sz w:val="24"/>
          <w:szCs w:val="24"/>
        </w:rPr>
        <w:t>Kreativita (2. roč.)</w:t>
      </w:r>
    </w:p>
    <w:p w14:paraId="4980FEFC" w14:textId="77777777" w:rsidR="003F1AD3" w:rsidRDefault="003F1AD3" w:rsidP="003F1AD3">
      <w:pPr>
        <w:jc w:val="both"/>
        <w:rPr>
          <w:sz w:val="24"/>
        </w:rPr>
      </w:pPr>
      <w:r>
        <w:rPr>
          <w:sz w:val="24"/>
        </w:rPr>
        <w:t>MUV</w:t>
      </w:r>
      <w:r>
        <w:rPr>
          <w:sz w:val="24"/>
        </w:rPr>
        <w:tab/>
        <w:t>Kulturní diference (4. roč.)</w:t>
      </w:r>
    </w:p>
    <w:p w14:paraId="4980FEFD" w14:textId="77777777" w:rsidR="003F1AD3" w:rsidRDefault="003F1AD3" w:rsidP="003F1AD3">
      <w:pPr>
        <w:jc w:val="both"/>
        <w:rPr>
          <w:sz w:val="24"/>
        </w:rPr>
      </w:pPr>
      <w:r>
        <w:rPr>
          <w:sz w:val="24"/>
        </w:rPr>
        <w:t>MEV</w:t>
      </w:r>
      <w:r>
        <w:rPr>
          <w:sz w:val="24"/>
        </w:rPr>
        <w:tab/>
        <w:t>Tvorba mediálního sdělení (5. roč.)</w:t>
      </w:r>
    </w:p>
    <w:p w14:paraId="4980FEFE" w14:textId="77777777" w:rsidR="00AF3E38" w:rsidRDefault="00AF3E38" w:rsidP="0004422D">
      <w:pPr>
        <w:jc w:val="both"/>
        <w:rPr>
          <w:sz w:val="24"/>
        </w:rPr>
      </w:pPr>
    </w:p>
    <w:p w14:paraId="4980FEFF" w14:textId="77777777" w:rsidR="00AF3E38" w:rsidRDefault="00AF3E38">
      <w:pPr>
        <w:jc w:val="both"/>
        <w:rPr>
          <w:sz w:val="24"/>
        </w:rPr>
      </w:pPr>
      <w:r>
        <w:rPr>
          <w:sz w:val="24"/>
        </w:rPr>
        <w:tab/>
      </w:r>
      <w:bookmarkStart w:id="1" w:name="_Hlk74321713"/>
      <w:r>
        <w:rPr>
          <w:b/>
          <w:sz w:val="24"/>
        </w:rPr>
        <w:t>Výchovné a vzdělávací strategie:</w:t>
      </w:r>
      <w:r>
        <w:rPr>
          <w:sz w:val="24"/>
        </w:rPr>
        <w:t xml:space="preserve"> Ve výuce předmětu se uplatňuje individuální, skupinová, frontální a kooperativní výuka s využitím různých výtvarných materiálů </w:t>
      </w:r>
      <w:r w:rsidR="003E34A0">
        <w:rPr>
          <w:sz w:val="24"/>
        </w:rPr>
        <w:br/>
      </w:r>
      <w:r>
        <w:rPr>
          <w:sz w:val="24"/>
        </w:rPr>
        <w:t xml:space="preserve">a přírodnin. Důležitou strategií je metoda projektového vyučování. Používá se audiovizuální technika. K výchovným strategiím patří také pravidelná návštěva výstav, muzea, praktické ukázkové dílny k Velikonocům a Vánocům v muzeu nebo knihovně. </w:t>
      </w:r>
      <w:bookmarkEnd w:id="1"/>
      <w:r>
        <w:rPr>
          <w:sz w:val="24"/>
        </w:rPr>
        <w:t>Výchovné a vzdělávací strategie vedou k rozvíjení níže uvedených klíčových kompetencí.</w:t>
      </w:r>
    </w:p>
    <w:p w14:paraId="4980FF00" w14:textId="77777777" w:rsidR="00AF3E38" w:rsidRDefault="00AF3E38">
      <w:pPr>
        <w:pStyle w:val="Nadpis1"/>
        <w:jc w:val="both"/>
      </w:pPr>
    </w:p>
    <w:p w14:paraId="4980FF01" w14:textId="77777777" w:rsidR="00AF3E38" w:rsidRDefault="00AF3E38">
      <w:pPr>
        <w:pStyle w:val="Nadpis1"/>
        <w:jc w:val="both"/>
      </w:pPr>
      <w:r>
        <w:t>Kompetence k učení</w:t>
      </w:r>
    </w:p>
    <w:p w14:paraId="4980FF02" w14:textId="77777777" w:rsidR="00AF3E38" w:rsidRDefault="00AF3E3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získává pozitivní vztah k výtvarné výchově, k uměleckým dílům, získanou terminologii z výtvarné výchovy dokáže využít i v jiných vyučovacích předmětech</w:t>
      </w:r>
    </w:p>
    <w:p w14:paraId="4980FF03" w14:textId="77777777" w:rsidR="00AF3E38" w:rsidRDefault="00AF3E3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lastRenderedPageBreak/>
        <w:t>žák zaujme a vyjádří svůj postoj k vizuálně obraznému vyjádření</w:t>
      </w:r>
    </w:p>
    <w:p w14:paraId="4980FF04" w14:textId="77777777" w:rsidR="00AF3E38" w:rsidRDefault="00AF3E3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vede žáka k samostatnému vnímání a pozorování reality</w:t>
      </w:r>
    </w:p>
    <w:p w14:paraId="4980FF05" w14:textId="77777777" w:rsidR="00AF3E38" w:rsidRDefault="00AF3E38">
      <w:pPr>
        <w:jc w:val="both"/>
        <w:rPr>
          <w:sz w:val="24"/>
        </w:rPr>
      </w:pPr>
    </w:p>
    <w:p w14:paraId="4980FF06" w14:textId="77777777" w:rsidR="00AF3E38" w:rsidRDefault="00AF3E38">
      <w:pPr>
        <w:jc w:val="both"/>
        <w:rPr>
          <w:sz w:val="24"/>
        </w:rPr>
      </w:pPr>
      <w:r>
        <w:rPr>
          <w:sz w:val="24"/>
        </w:rPr>
        <w:t>Kompetence k řešení problémů</w:t>
      </w:r>
    </w:p>
    <w:p w14:paraId="4980FF07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žák souvisle vysloví svůj názoru na vizuálně obrazné elementy, tento názor zdůvodní pomocí získaných informací</w:t>
      </w:r>
    </w:p>
    <w:p w14:paraId="4980FF08" w14:textId="77777777" w:rsidR="00AF3E38" w:rsidRDefault="00AF3E3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posoudí různorodé interpretace téhož vizuálně obrazného vyjádření</w:t>
      </w:r>
    </w:p>
    <w:p w14:paraId="4980FF09" w14:textId="77777777" w:rsidR="00AF3E38" w:rsidRDefault="00AF3E3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získané dovednosti žák využívá při své vlastní tvorbě</w:t>
      </w:r>
    </w:p>
    <w:p w14:paraId="4980FF0A" w14:textId="77777777" w:rsidR="00AF3E38" w:rsidRDefault="00AF3E3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vede žáky k jedinečnosti, tvořivosti a originalitě při řešení výtvarných zadání</w:t>
      </w:r>
    </w:p>
    <w:p w14:paraId="4980FF0B" w14:textId="77777777" w:rsidR="00AF3E38" w:rsidRDefault="00AF3E3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sleduje pokroky jednotlivých žáků, nezapomíná na příslušnou motivaci méně nadaných žáků</w:t>
      </w:r>
    </w:p>
    <w:p w14:paraId="4980FF0C" w14:textId="77777777" w:rsidR="00AF3E38" w:rsidRDefault="00AF3E38">
      <w:pPr>
        <w:jc w:val="both"/>
        <w:rPr>
          <w:sz w:val="24"/>
        </w:rPr>
      </w:pPr>
    </w:p>
    <w:p w14:paraId="4980FF0D" w14:textId="77777777" w:rsidR="00AF3E38" w:rsidRDefault="00AF3E38">
      <w:pPr>
        <w:jc w:val="both"/>
        <w:rPr>
          <w:sz w:val="24"/>
        </w:rPr>
      </w:pPr>
      <w:r>
        <w:rPr>
          <w:sz w:val="24"/>
        </w:rPr>
        <w:t>Kompetence komunikativní</w:t>
      </w:r>
    </w:p>
    <w:p w14:paraId="4980FF0E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žák pojmenuje vizuálně obrazné elementy</w:t>
      </w:r>
    </w:p>
    <w:p w14:paraId="4980FF0F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žák se účinně zapojuje do diskuse o vizuálně obrazných vyjádřeních</w:t>
      </w:r>
    </w:p>
    <w:p w14:paraId="4980FF10" w14:textId="77777777" w:rsidR="00AF3E38" w:rsidRDefault="00AF3E3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posoudí vizuálně obrazné vyjádření a kultivovaně vyjádří svůj souhlas či nesouhlas</w:t>
      </w:r>
    </w:p>
    <w:p w14:paraId="4980FF11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učitel vede žáky k obohacení slovní zásoby o odborné termíny z výtvarné oblasti</w:t>
      </w:r>
    </w:p>
    <w:p w14:paraId="4980FF12" w14:textId="77777777" w:rsidR="00AF3E38" w:rsidRDefault="00AF3E38">
      <w:pPr>
        <w:pStyle w:val="Zkladntext"/>
        <w:jc w:val="both"/>
      </w:pPr>
    </w:p>
    <w:p w14:paraId="4980FF13" w14:textId="77777777" w:rsidR="00AF3E38" w:rsidRDefault="00AF3E38">
      <w:pPr>
        <w:pStyle w:val="Zkladntext"/>
        <w:jc w:val="both"/>
      </w:pPr>
      <w:r>
        <w:t>Kompetence sociální a personální</w:t>
      </w:r>
    </w:p>
    <w:p w14:paraId="4980FF14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žák pracuje v kolektivu, přijímá pravidla související s prací ve skupině</w:t>
      </w:r>
    </w:p>
    <w:p w14:paraId="4980FF15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žák pomáhá slabším žákům, neúspěchy svých spolužáků pomáhá řešit</w:t>
      </w:r>
    </w:p>
    <w:p w14:paraId="4980FF16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učitel vede žáky ke vzájemnému naslouchání</w:t>
      </w:r>
    </w:p>
    <w:p w14:paraId="4980FF17" w14:textId="77777777" w:rsidR="00AF3E38" w:rsidRDefault="00AF3E38">
      <w:pPr>
        <w:pStyle w:val="Zkladntext"/>
        <w:jc w:val="both"/>
      </w:pPr>
    </w:p>
    <w:p w14:paraId="4980FF18" w14:textId="77777777" w:rsidR="00AF3E38" w:rsidRDefault="00AF3E38">
      <w:pPr>
        <w:pStyle w:val="Zkladntext"/>
        <w:jc w:val="both"/>
      </w:pPr>
      <w:r>
        <w:t>Kompetence občanské</w:t>
      </w:r>
    </w:p>
    <w:p w14:paraId="4980FF19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žák respektuje názory spolužáků v ohledu na hodnocení vizuálně obrazných elementů</w:t>
      </w:r>
    </w:p>
    <w:p w14:paraId="4980FF1A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žák získává kladný vztah k výtvarným dílům</w:t>
      </w:r>
    </w:p>
    <w:p w14:paraId="4980FF1B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učitel vede žáky k aktivnímu vnímání kulturního dědictví výtvarné tvorby</w:t>
      </w:r>
    </w:p>
    <w:p w14:paraId="4980FF1C" w14:textId="77777777" w:rsidR="00AF3E38" w:rsidRDefault="00AF3E38">
      <w:pPr>
        <w:pStyle w:val="Zkladntext"/>
        <w:jc w:val="both"/>
      </w:pPr>
    </w:p>
    <w:p w14:paraId="4980FF1D" w14:textId="77777777" w:rsidR="00AF3E38" w:rsidRDefault="00AF3E38">
      <w:pPr>
        <w:pStyle w:val="Zkladntext"/>
        <w:jc w:val="both"/>
      </w:pPr>
      <w:r>
        <w:t>Kompetence pracovní</w:t>
      </w:r>
    </w:p>
    <w:p w14:paraId="4980FF1E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žák používá různé materiály, nástroje a vybavení k vlastní tvorbě</w:t>
      </w:r>
    </w:p>
    <w:p w14:paraId="4980FF1F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žák dodržuje hygienická a bezpečnostní pravidla</w:t>
      </w:r>
    </w:p>
    <w:p w14:paraId="4980FF20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žák využívá znalosti a zkušenosti získané ve výtvarné výchově v jeho dalších činnostech </w:t>
      </w:r>
    </w:p>
    <w:p w14:paraId="4980FF21" w14:textId="77777777" w:rsidR="00AF3E38" w:rsidRDefault="00AF3E38">
      <w:pPr>
        <w:pStyle w:val="Zkladntext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učitel žákům na základě posouzení jejich nadání a schopností ve výtvarné oblasti nastiňuje možnosti dalšího vzdělávání a profesního zaměření</w:t>
      </w:r>
    </w:p>
    <w:p w14:paraId="4980FF22" w14:textId="77777777" w:rsidR="00AF3E38" w:rsidRDefault="00AF3E38">
      <w:pPr>
        <w:rPr>
          <w:sz w:val="24"/>
          <w:szCs w:val="24"/>
        </w:rPr>
      </w:pPr>
    </w:p>
    <w:p w14:paraId="4980FF23" w14:textId="77777777" w:rsidR="00AF3E38" w:rsidRDefault="00AF3E38"/>
    <w:sectPr w:rsidR="00AF3E38" w:rsidSect="00A15F5F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2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0FF26" w14:textId="77777777" w:rsidR="002E32FA" w:rsidRDefault="002E32FA">
      <w:r>
        <w:separator/>
      </w:r>
    </w:p>
  </w:endnote>
  <w:endnote w:type="continuationSeparator" w:id="0">
    <w:p w14:paraId="4980FF27" w14:textId="77777777" w:rsidR="002E32FA" w:rsidRDefault="002E3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FF28" w14:textId="77777777" w:rsidR="00AF3E38" w:rsidRDefault="00AF3E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80FF29" w14:textId="77777777" w:rsidR="00AF3E38" w:rsidRDefault="00AF3E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FF2A" w14:textId="77777777" w:rsidR="00AF3E38" w:rsidRDefault="00AF3E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7408">
      <w:rPr>
        <w:rStyle w:val="slostrnky"/>
        <w:noProof/>
      </w:rPr>
      <w:t>132</w:t>
    </w:r>
    <w:r>
      <w:rPr>
        <w:rStyle w:val="slostrnky"/>
      </w:rPr>
      <w:fldChar w:fldCharType="end"/>
    </w:r>
  </w:p>
  <w:p w14:paraId="4980FF2B" w14:textId="77777777" w:rsidR="00AF3E38" w:rsidRDefault="00AF3E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0FF24" w14:textId="77777777" w:rsidR="002E32FA" w:rsidRDefault="002E32FA">
      <w:r>
        <w:separator/>
      </w:r>
    </w:p>
  </w:footnote>
  <w:footnote w:type="continuationSeparator" w:id="0">
    <w:p w14:paraId="4980FF25" w14:textId="77777777" w:rsidR="002E32FA" w:rsidRDefault="002E3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B04B8C"/>
    <w:multiLevelType w:val="singleLevel"/>
    <w:tmpl w:val="DA9E5E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22D"/>
    <w:rsid w:val="0004422D"/>
    <w:rsid w:val="000C4E74"/>
    <w:rsid w:val="00240994"/>
    <w:rsid w:val="002E32FA"/>
    <w:rsid w:val="0030690A"/>
    <w:rsid w:val="003A7408"/>
    <w:rsid w:val="003B5FDD"/>
    <w:rsid w:val="003C4A3D"/>
    <w:rsid w:val="003E34A0"/>
    <w:rsid w:val="003F1AD3"/>
    <w:rsid w:val="00535361"/>
    <w:rsid w:val="0054328D"/>
    <w:rsid w:val="007C5623"/>
    <w:rsid w:val="008A581F"/>
    <w:rsid w:val="008E61FC"/>
    <w:rsid w:val="00933F4B"/>
    <w:rsid w:val="009D7AEC"/>
    <w:rsid w:val="00A15F5F"/>
    <w:rsid w:val="00A616A5"/>
    <w:rsid w:val="00AF3E38"/>
    <w:rsid w:val="00B17F69"/>
    <w:rsid w:val="00C64FA0"/>
    <w:rsid w:val="00D94170"/>
    <w:rsid w:val="00E2166A"/>
    <w:rsid w:val="00E66AE3"/>
    <w:rsid w:val="00F4782B"/>
    <w:rsid w:val="00F6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0FEE9"/>
  <w15:chartTrackingRefBased/>
  <w15:docId w15:val="{5D14ACF3-B19A-43EC-94AB-3DA2B5A2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Stanislav Švejcar</cp:lastModifiedBy>
  <cp:revision>4</cp:revision>
  <cp:lastPrinted>2017-10-30T13:31:00Z</cp:lastPrinted>
  <dcterms:created xsi:type="dcterms:W3CDTF">2021-07-07T04:16:00Z</dcterms:created>
  <dcterms:modified xsi:type="dcterms:W3CDTF">2024-06-15T06:01:00Z</dcterms:modified>
</cp:coreProperties>
</file>