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EDCF" w14:textId="7F24E644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BC03B4">
        <w:rPr>
          <w:b/>
          <w:sz w:val="30"/>
          <w:szCs w:val="30"/>
        </w:rPr>
        <w:t>7</w:t>
      </w:r>
      <w:r w:rsidRPr="00A050A4">
        <w:rPr>
          <w:b/>
          <w:sz w:val="30"/>
          <w:szCs w:val="30"/>
        </w:rPr>
        <w:t xml:space="preserve"> ze dne </w:t>
      </w:r>
      <w:r w:rsidR="007F71D4">
        <w:rPr>
          <w:b/>
          <w:sz w:val="30"/>
          <w:szCs w:val="30"/>
        </w:rPr>
        <w:t>25. 06</w:t>
      </w:r>
      <w:r w:rsidR="00612782">
        <w:rPr>
          <w:b/>
          <w:sz w:val="30"/>
          <w:szCs w:val="30"/>
        </w:rPr>
        <w:t>. 2024</w:t>
      </w:r>
      <w:r w:rsidR="007D7A64" w:rsidRPr="00A050A4">
        <w:rPr>
          <w:b/>
          <w:sz w:val="30"/>
          <w:szCs w:val="30"/>
        </w:rPr>
        <w:t>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</w:t>
      </w:r>
      <w:r w:rsidR="00F5769C">
        <w:rPr>
          <w:b/>
          <w:sz w:val="30"/>
          <w:szCs w:val="30"/>
        </w:rPr>
        <w:t>01. 0</w:t>
      </w:r>
      <w:r w:rsidR="00D12201">
        <w:rPr>
          <w:b/>
          <w:sz w:val="30"/>
          <w:szCs w:val="30"/>
        </w:rPr>
        <w:t>9</w:t>
      </w:r>
      <w:r w:rsidR="00F5769C">
        <w:rPr>
          <w:b/>
          <w:sz w:val="30"/>
          <w:szCs w:val="30"/>
        </w:rPr>
        <w:t>. 202</w:t>
      </w:r>
      <w:r w:rsidR="00A80708">
        <w:rPr>
          <w:b/>
          <w:sz w:val="30"/>
          <w:szCs w:val="30"/>
        </w:rPr>
        <w:t>4</w:t>
      </w:r>
      <w:r w:rsidR="00CE6600" w:rsidRPr="00A050A4">
        <w:rPr>
          <w:b/>
          <w:sz w:val="30"/>
          <w:szCs w:val="30"/>
        </w:rPr>
        <w:t xml:space="preserve">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 w:rsidP="004652B1">
      <w:pPr>
        <w:pStyle w:val="Bezmezer"/>
      </w:pPr>
    </w:p>
    <w:p w14:paraId="276E2F95" w14:textId="2162CDA9" w:rsidR="00612782" w:rsidRDefault="00612782" w:rsidP="00A362DC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>Úprava školního řádu</w:t>
      </w:r>
    </w:p>
    <w:p w14:paraId="6261870B" w14:textId="4FE48804" w:rsidR="00C81050" w:rsidRDefault="00E22B33" w:rsidP="00C81050">
      <w:pPr>
        <w:pStyle w:val="Nadpis3"/>
        <w:rPr>
          <w:rFonts w:asciiTheme="minorHAnsi" w:eastAsiaTheme="minorHAnsi" w:hAnsiTheme="minorHAnsi" w:cstheme="minorBidi"/>
          <w:color w:val="auto"/>
        </w:rPr>
      </w:pPr>
      <w:r w:rsidRPr="00C81050">
        <w:rPr>
          <w:rFonts w:asciiTheme="minorHAnsi" w:eastAsiaTheme="minorHAnsi" w:hAnsiTheme="minorHAnsi" w:cstheme="minorBidi"/>
          <w:color w:val="auto"/>
        </w:rPr>
        <w:t>Úprava bod</w:t>
      </w:r>
      <w:r w:rsidR="0027191C">
        <w:rPr>
          <w:rFonts w:asciiTheme="minorHAnsi" w:eastAsiaTheme="minorHAnsi" w:hAnsiTheme="minorHAnsi" w:cstheme="minorBidi"/>
          <w:color w:val="auto"/>
        </w:rPr>
        <w:t>ů</w:t>
      </w:r>
      <w:r w:rsidR="003D0CF8">
        <w:rPr>
          <w:rFonts w:asciiTheme="minorHAnsi" w:eastAsiaTheme="minorHAnsi" w:hAnsiTheme="minorHAnsi" w:cstheme="minorBidi"/>
          <w:color w:val="auto"/>
        </w:rPr>
        <w:t>:</w:t>
      </w:r>
      <w:r w:rsidR="00C81050" w:rsidRPr="00C81050">
        <w:rPr>
          <w:rFonts w:asciiTheme="minorHAnsi" w:eastAsiaTheme="minorHAnsi" w:hAnsiTheme="minorHAnsi" w:cstheme="minorBidi"/>
          <w:color w:val="auto"/>
        </w:rPr>
        <w:t xml:space="preserve"> </w:t>
      </w:r>
    </w:p>
    <w:p w14:paraId="09425A9F" w14:textId="33446849" w:rsidR="00C81050" w:rsidRPr="00C81050" w:rsidRDefault="00C81050" w:rsidP="00C81050">
      <w:pPr>
        <w:pStyle w:val="Nadpis3"/>
        <w:rPr>
          <w:rFonts w:asciiTheme="minorHAnsi" w:eastAsiaTheme="minorHAnsi" w:hAnsiTheme="minorHAnsi" w:cstheme="minorBidi"/>
          <w:color w:val="auto"/>
        </w:rPr>
      </w:pPr>
      <w:r w:rsidRPr="00C81050">
        <w:rPr>
          <w:rFonts w:asciiTheme="minorHAnsi" w:eastAsiaTheme="minorHAnsi" w:hAnsiTheme="minorHAnsi" w:cstheme="minorBidi"/>
          <w:color w:val="auto"/>
        </w:rPr>
        <w:t>1.2 Práva a povinnosti zákonných zástupců žáků</w:t>
      </w:r>
    </w:p>
    <w:p w14:paraId="4B62A5A9" w14:textId="77777777" w:rsidR="00C81050" w:rsidRPr="00C81050" w:rsidRDefault="00C81050" w:rsidP="00C81050">
      <w:pPr>
        <w:pStyle w:val="Nadpis3"/>
        <w:rPr>
          <w:rFonts w:asciiTheme="minorHAnsi" w:eastAsiaTheme="minorHAnsi" w:hAnsiTheme="minorHAnsi" w:cstheme="minorBidi"/>
          <w:color w:val="auto"/>
        </w:rPr>
      </w:pPr>
      <w:r w:rsidRPr="00C81050">
        <w:rPr>
          <w:rFonts w:asciiTheme="minorHAnsi" w:eastAsiaTheme="minorHAnsi" w:hAnsiTheme="minorHAnsi" w:cstheme="minorBidi"/>
          <w:color w:val="auto"/>
        </w:rPr>
        <w:t>1.2.1 Práva zákonných zástupců žáků</w:t>
      </w:r>
    </w:p>
    <w:p w14:paraId="049E169F" w14:textId="77777777" w:rsidR="005067EB" w:rsidRDefault="005067EB" w:rsidP="005067EB">
      <w:pPr>
        <w:pStyle w:val="Bezmezer"/>
      </w:pPr>
    </w:p>
    <w:p w14:paraId="07B6C82B" w14:textId="40E89513" w:rsidR="00FF5DCE" w:rsidRDefault="00FF5DCE" w:rsidP="00CC561C">
      <w:pPr>
        <w:pStyle w:val="Nadpis3"/>
        <w:jc w:val="both"/>
        <w:rPr>
          <w:rFonts w:asciiTheme="minorHAnsi" w:eastAsiaTheme="minorHAnsi" w:hAnsiTheme="minorHAnsi" w:cstheme="minorBidi"/>
          <w:b/>
          <w:bCs/>
          <w:color w:val="auto"/>
        </w:rPr>
      </w:pPr>
      <w:r>
        <w:rPr>
          <w:rFonts w:asciiTheme="minorHAnsi" w:eastAsiaTheme="minorHAnsi" w:hAnsiTheme="minorHAnsi" w:cstheme="minorBidi"/>
          <w:b/>
          <w:bCs/>
          <w:color w:val="auto"/>
        </w:rPr>
        <w:t xml:space="preserve">Text schválený pro úpravu školního řádu </w:t>
      </w:r>
      <w:r w:rsidR="00D72CB2">
        <w:rPr>
          <w:rFonts w:asciiTheme="minorHAnsi" w:eastAsiaTheme="minorHAnsi" w:hAnsiTheme="minorHAnsi" w:cstheme="minorBidi"/>
          <w:b/>
          <w:bCs/>
          <w:color w:val="auto"/>
        </w:rPr>
        <w:t xml:space="preserve">dodatkem č. 6 </w:t>
      </w:r>
      <w:r>
        <w:rPr>
          <w:rFonts w:asciiTheme="minorHAnsi" w:eastAsiaTheme="minorHAnsi" w:hAnsiTheme="minorHAnsi" w:cstheme="minorBidi"/>
          <w:b/>
          <w:bCs/>
          <w:color w:val="auto"/>
        </w:rPr>
        <w:t>od 1. 9. 2024:</w:t>
      </w:r>
    </w:p>
    <w:p w14:paraId="654446C1" w14:textId="720A1439" w:rsidR="003D0CF8" w:rsidRPr="0000746B" w:rsidRDefault="00C81050" w:rsidP="00CC561C">
      <w:pPr>
        <w:pStyle w:val="Nadpis3"/>
        <w:jc w:val="both"/>
        <w:rPr>
          <w:rFonts w:asciiTheme="minorHAnsi" w:eastAsiaTheme="minorHAnsi" w:hAnsiTheme="minorHAnsi" w:cstheme="minorBidi"/>
          <w:b/>
          <w:bCs/>
          <w:color w:val="auto"/>
        </w:rPr>
      </w:pPr>
      <w:r w:rsidRPr="0000746B">
        <w:rPr>
          <w:rFonts w:asciiTheme="minorHAnsi" w:eastAsiaTheme="minorHAnsi" w:hAnsiTheme="minorHAnsi" w:cstheme="minorBidi"/>
          <w:b/>
          <w:bCs/>
          <w:color w:val="auto"/>
        </w:rPr>
        <w:t>Zákonní zástupci žáků mají právo</w:t>
      </w:r>
      <w:r w:rsidR="003D0CF8" w:rsidRPr="0000746B">
        <w:rPr>
          <w:rFonts w:asciiTheme="minorHAnsi" w:eastAsiaTheme="minorHAnsi" w:hAnsiTheme="minorHAnsi" w:cstheme="minorBidi"/>
          <w:b/>
          <w:bCs/>
          <w:color w:val="auto"/>
        </w:rPr>
        <w:t>:</w:t>
      </w:r>
    </w:p>
    <w:p w14:paraId="60593DAE" w14:textId="54A98706" w:rsidR="00310F35" w:rsidRPr="005067EB" w:rsidRDefault="00E22B33" w:rsidP="00C572D7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00746B">
        <w:rPr>
          <w:b/>
          <w:bCs/>
          <w:sz w:val="24"/>
          <w:szCs w:val="24"/>
        </w:rPr>
        <w:t>být navržen a členskou schůzí potvrzen do výboru SRPDŠ</w:t>
      </w:r>
      <w:r w:rsidR="004D5A27">
        <w:rPr>
          <w:b/>
          <w:bCs/>
          <w:sz w:val="24"/>
          <w:szCs w:val="24"/>
        </w:rPr>
        <w:t>;</w:t>
      </w:r>
      <w:r w:rsidR="00630CC4">
        <w:rPr>
          <w:b/>
          <w:bCs/>
          <w:sz w:val="24"/>
          <w:szCs w:val="24"/>
        </w:rPr>
        <w:t xml:space="preserve"> pracovat v něm…</w:t>
      </w:r>
    </w:p>
    <w:p w14:paraId="723C483B" w14:textId="1BD6ECFE" w:rsidR="00310F35" w:rsidRDefault="00310F35" w:rsidP="00CC561C">
      <w:pPr>
        <w:jc w:val="both"/>
        <w:rPr>
          <w:sz w:val="24"/>
          <w:szCs w:val="24"/>
        </w:rPr>
      </w:pPr>
      <w:r w:rsidRPr="00CC561C">
        <w:rPr>
          <w:sz w:val="24"/>
          <w:szCs w:val="24"/>
        </w:rPr>
        <w:t xml:space="preserve">V uvedeném textu bylo jednak chybně </w:t>
      </w:r>
      <w:r w:rsidR="00CC561C" w:rsidRPr="00CC561C">
        <w:rPr>
          <w:sz w:val="24"/>
          <w:szCs w:val="24"/>
        </w:rPr>
        <w:t>použito jednotné číslo mís</w:t>
      </w:r>
      <w:r w:rsidR="00521D1E">
        <w:rPr>
          <w:sz w:val="24"/>
          <w:szCs w:val="24"/>
        </w:rPr>
        <w:t>t</w:t>
      </w:r>
      <w:r w:rsidR="00CC561C" w:rsidRPr="00CC561C">
        <w:rPr>
          <w:sz w:val="24"/>
          <w:szCs w:val="24"/>
        </w:rPr>
        <w:t>o množné</w:t>
      </w:r>
      <w:r w:rsidR="0000746B">
        <w:rPr>
          <w:sz w:val="24"/>
          <w:szCs w:val="24"/>
        </w:rPr>
        <w:t>ho</w:t>
      </w:r>
      <w:r w:rsidR="00CC561C" w:rsidRPr="00CC561C">
        <w:rPr>
          <w:sz w:val="24"/>
          <w:szCs w:val="24"/>
        </w:rPr>
        <w:t xml:space="preserve">, jednak text obsahově odporuje stanovám spolku SRPDŠ. </w:t>
      </w:r>
      <w:r w:rsidR="00686A0B">
        <w:rPr>
          <w:sz w:val="24"/>
          <w:szCs w:val="24"/>
        </w:rPr>
        <w:t xml:space="preserve">Podle nich mají zákonní zástupci </w:t>
      </w:r>
      <w:r w:rsidR="00521D1E">
        <w:rPr>
          <w:sz w:val="24"/>
          <w:szCs w:val="24"/>
        </w:rPr>
        <w:t xml:space="preserve">právo </w:t>
      </w:r>
      <w:r w:rsidR="00C16A23">
        <w:rPr>
          <w:sz w:val="24"/>
          <w:szCs w:val="24"/>
        </w:rPr>
        <w:t xml:space="preserve">členy </w:t>
      </w:r>
      <w:r w:rsidR="00FA54E7">
        <w:rPr>
          <w:sz w:val="24"/>
          <w:szCs w:val="24"/>
        </w:rPr>
        <w:t xml:space="preserve">výboru SRPDŠ volit. </w:t>
      </w:r>
      <w:r w:rsidR="00380BCA">
        <w:rPr>
          <w:sz w:val="24"/>
          <w:szCs w:val="24"/>
        </w:rPr>
        <w:t xml:space="preserve">Právo být zvolen náleží každému členu spolku, tedy každému zákonnému zástupci. </w:t>
      </w:r>
      <w:r w:rsidR="00363510">
        <w:rPr>
          <w:sz w:val="24"/>
          <w:szCs w:val="24"/>
        </w:rPr>
        <w:t xml:space="preserve">Aby zákonní zástupci/členové spolku </w:t>
      </w:r>
      <w:r w:rsidR="00192417">
        <w:rPr>
          <w:sz w:val="24"/>
          <w:szCs w:val="24"/>
        </w:rPr>
        <w:t>nebyli</w:t>
      </w:r>
      <w:r w:rsidR="00363510">
        <w:rPr>
          <w:sz w:val="24"/>
          <w:szCs w:val="24"/>
        </w:rPr>
        <w:t xml:space="preserve"> </w:t>
      </w:r>
      <w:r w:rsidR="0098533A">
        <w:rPr>
          <w:sz w:val="24"/>
          <w:szCs w:val="24"/>
        </w:rPr>
        <w:t>na svých právech</w:t>
      </w:r>
      <w:r w:rsidR="00192417">
        <w:rPr>
          <w:sz w:val="24"/>
          <w:szCs w:val="24"/>
        </w:rPr>
        <w:t xml:space="preserve"> kráceni</w:t>
      </w:r>
      <w:r w:rsidR="0098533A">
        <w:rPr>
          <w:sz w:val="24"/>
          <w:szCs w:val="24"/>
        </w:rPr>
        <w:t xml:space="preserve">, je tímto dodatkem vrácen původní (níže uvedený text) ještě před tím, </w:t>
      </w:r>
      <w:r w:rsidR="00852896">
        <w:rPr>
          <w:sz w:val="24"/>
          <w:szCs w:val="24"/>
        </w:rPr>
        <w:t>než</w:t>
      </w:r>
      <w:r w:rsidR="0098533A">
        <w:rPr>
          <w:sz w:val="24"/>
          <w:szCs w:val="24"/>
        </w:rPr>
        <w:t xml:space="preserve"> </w:t>
      </w:r>
      <w:r w:rsidR="007A033B">
        <w:rPr>
          <w:sz w:val="24"/>
          <w:szCs w:val="24"/>
        </w:rPr>
        <w:t xml:space="preserve">uvedená změna nabude účinnosti. </w:t>
      </w:r>
    </w:p>
    <w:p w14:paraId="428EF118" w14:textId="77777777" w:rsidR="00C572D7" w:rsidRDefault="00C572D7" w:rsidP="00C572D7">
      <w:pPr>
        <w:pStyle w:val="Bezmezer"/>
      </w:pPr>
    </w:p>
    <w:p w14:paraId="1C7EEEEC" w14:textId="73814DB4" w:rsidR="007A033B" w:rsidRPr="00630CC4" w:rsidRDefault="007A033B" w:rsidP="00CC561C">
      <w:pPr>
        <w:jc w:val="both"/>
        <w:rPr>
          <w:b/>
          <w:bCs/>
          <w:sz w:val="24"/>
          <w:szCs w:val="24"/>
          <w:u w:val="single"/>
        </w:rPr>
      </w:pPr>
      <w:r w:rsidRPr="00630CC4">
        <w:rPr>
          <w:b/>
          <w:bCs/>
          <w:sz w:val="24"/>
          <w:szCs w:val="24"/>
          <w:u w:val="single"/>
        </w:rPr>
        <w:t>Nová podoba textu:</w:t>
      </w:r>
    </w:p>
    <w:p w14:paraId="3E1B6CB5" w14:textId="77777777" w:rsidR="00DD76B9" w:rsidRPr="0000746B" w:rsidRDefault="00DD76B9" w:rsidP="00DD76B9">
      <w:pPr>
        <w:pStyle w:val="Nadpis3"/>
        <w:jc w:val="both"/>
        <w:rPr>
          <w:rFonts w:asciiTheme="minorHAnsi" w:eastAsiaTheme="minorHAnsi" w:hAnsiTheme="minorHAnsi" w:cstheme="minorBidi"/>
          <w:b/>
          <w:bCs/>
          <w:color w:val="auto"/>
        </w:rPr>
      </w:pPr>
      <w:r w:rsidRPr="0000746B">
        <w:rPr>
          <w:rFonts w:asciiTheme="minorHAnsi" w:eastAsiaTheme="minorHAnsi" w:hAnsiTheme="minorHAnsi" w:cstheme="minorBidi"/>
          <w:b/>
          <w:bCs/>
          <w:color w:val="auto"/>
        </w:rPr>
        <w:t>Zákonní zástupci žáků mají právo:</w:t>
      </w:r>
    </w:p>
    <w:p w14:paraId="4A29BBEE" w14:textId="7F6553DB" w:rsidR="00DD76B9" w:rsidRPr="004D5A27" w:rsidRDefault="004D5A27" w:rsidP="004D5A27">
      <w:pPr>
        <w:pStyle w:val="Odstavecseseznamem"/>
        <w:numPr>
          <w:ilvl w:val="0"/>
          <w:numId w:val="26"/>
        </w:numPr>
        <w:jc w:val="both"/>
        <w:rPr>
          <w:b/>
          <w:bCs/>
          <w:sz w:val="24"/>
          <w:szCs w:val="24"/>
        </w:rPr>
      </w:pPr>
      <w:r w:rsidRPr="004D5A27">
        <w:rPr>
          <w:b/>
          <w:bCs/>
          <w:sz w:val="24"/>
        </w:rPr>
        <w:t>volit a být voleni do výboru SRPDŠ</w:t>
      </w:r>
      <w:r>
        <w:rPr>
          <w:b/>
          <w:bCs/>
          <w:sz w:val="24"/>
        </w:rPr>
        <w:t xml:space="preserve">; </w:t>
      </w:r>
      <w:r w:rsidR="00630CC4">
        <w:rPr>
          <w:b/>
          <w:bCs/>
          <w:sz w:val="24"/>
        </w:rPr>
        <w:t>pracovat v něm…</w:t>
      </w:r>
    </w:p>
    <w:p w14:paraId="03E8356E" w14:textId="77777777" w:rsidR="00612782" w:rsidRPr="00612782" w:rsidRDefault="00612782" w:rsidP="00630CC4">
      <w:pPr>
        <w:pStyle w:val="Bezmezer"/>
      </w:pPr>
    </w:p>
    <w:p w14:paraId="54A91EB3" w14:textId="6E4D52CB" w:rsidR="00412396" w:rsidRPr="00A050A4" w:rsidRDefault="00BC03B4" w:rsidP="00A362DC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>Formální úprava ŠVP informatiky</w:t>
      </w:r>
    </w:p>
    <w:p w14:paraId="71CB3B2B" w14:textId="0CBFCD98" w:rsidR="00E42375" w:rsidRDefault="00BC03B4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 ŠVP informatiky byly </w:t>
      </w:r>
      <w:r w:rsidR="00DC262E">
        <w:rPr>
          <w:sz w:val="24"/>
          <w:szCs w:val="24"/>
        </w:rPr>
        <w:t xml:space="preserve">odstraněny </w:t>
      </w:r>
      <w:r w:rsidR="00BB482E">
        <w:rPr>
          <w:sz w:val="24"/>
          <w:szCs w:val="24"/>
        </w:rPr>
        <w:t>učebn</w:t>
      </w:r>
      <w:r w:rsidR="006164FE">
        <w:rPr>
          <w:sz w:val="24"/>
          <w:szCs w:val="24"/>
        </w:rPr>
        <w:t xml:space="preserve">í osnovy stanovené pro přechodné období při </w:t>
      </w:r>
      <w:r w:rsidR="00420F7B">
        <w:rPr>
          <w:sz w:val="24"/>
          <w:szCs w:val="24"/>
        </w:rPr>
        <w:t>vytvoření</w:t>
      </w:r>
      <w:r w:rsidR="006164FE">
        <w:rPr>
          <w:sz w:val="24"/>
          <w:szCs w:val="24"/>
        </w:rPr>
        <w:t xml:space="preserve"> „nové“ informatiky</w:t>
      </w:r>
      <w:r w:rsidR="00420F7B">
        <w:rPr>
          <w:sz w:val="24"/>
          <w:szCs w:val="24"/>
        </w:rPr>
        <w:t xml:space="preserve"> v roce 2021</w:t>
      </w:r>
      <w:r w:rsidR="00B03B44">
        <w:rPr>
          <w:sz w:val="24"/>
          <w:szCs w:val="24"/>
        </w:rPr>
        <w:t>. Jedná se o učební osnovy pro:</w:t>
      </w:r>
    </w:p>
    <w:p w14:paraId="5CC5F2D5" w14:textId="4AAF99A1" w:rsidR="00B03B44" w:rsidRDefault="00B03B44" w:rsidP="00B03B44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školní rok 2021</w:t>
      </w:r>
      <w:r w:rsidR="00003FB3">
        <w:rPr>
          <w:sz w:val="24"/>
          <w:szCs w:val="24"/>
        </w:rPr>
        <w:t>/</w:t>
      </w:r>
      <w:r>
        <w:rPr>
          <w:sz w:val="24"/>
          <w:szCs w:val="24"/>
        </w:rPr>
        <w:t>2022 v případě prvního stupně</w:t>
      </w:r>
    </w:p>
    <w:p w14:paraId="6918956A" w14:textId="2E3F1753" w:rsidR="00B03B44" w:rsidRPr="00B03B44" w:rsidRDefault="00E43FDD" w:rsidP="00B03B44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školní roky </w:t>
      </w:r>
      <w:r w:rsidR="00003FB3">
        <w:rPr>
          <w:sz w:val="24"/>
          <w:szCs w:val="24"/>
        </w:rPr>
        <w:t>2021/2022 a 2022/2023 v případě druhé stupně</w:t>
      </w:r>
    </w:p>
    <w:p w14:paraId="5AC34C94" w14:textId="115DB451" w:rsidR="00815C13" w:rsidRDefault="00815C13" w:rsidP="00D96BBA">
      <w:pPr>
        <w:pStyle w:val="Bezmezer"/>
      </w:pPr>
    </w:p>
    <w:p w14:paraId="52DB4624" w14:textId="5F5889C9" w:rsidR="00815C13" w:rsidRPr="00815C13" w:rsidRDefault="00003FB3" w:rsidP="00815C13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>Odstranění poznámek a označení učiva pro případ distanční výuky</w:t>
      </w:r>
    </w:p>
    <w:p w14:paraId="08F3A242" w14:textId="1F89CCBE" w:rsidR="00223075" w:rsidRDefault="000819B9" w:rsidP="00EF5E1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návaznosti na úpravu pravidel pro hodnocení </w:t>
      </w:r>
      <w:r w:rsidR="00A957BB">
        <w:rPr>
          <w:sz w:val="24"/>
          <w:szCs w:val="24"/>
        </w:rPr>
        <w:t>výsledků vzdělávání žáků</w:t>
      </w:r>
      <w:r w:rsidR="00EF5E16">
        <w:rPr>
          <w:sz w:val="24"/>
          <w:szCs w:val="24"/>
        </w:rPr>
        <w:t xml:space="preserve">, z nichž byly odstraněny všechny části týkající se distanční výuky, </w:t>
      </w:r>
      <w:r w:rsidR="00A4206D">
        <w:rPr>
          <w:sz w:val="24"/>
          <w:szCs w:val="24"/>
        </w:rPr>
        <w:t>došlo k</w:t>
      </w:r>
      <w:r w:rsidR="00F53E79">
        <w:rPr>
          <w:sz w:val="24"/>
          <w:szCs w:val="24"/>
        </w:rPr>
        <w:t> </w:t>
      </w:r>
      <w:r w:rsidR="00A4206D">
        <w:rPr>
          <w:sz w:val="24"/>
          <w:szCs w:val="24"/>
        </w:rPr>
        <w:t>od</w:t>
      </w:r>
      <w:r w:rsidR="00F53E79">
        <w:rPr>
          <w:sz w:val="24"/>
          <w:szCs w:val="24"/>
        </w:rPr>
        <w:t>značení učiva, které bylo nutné odučit v případě distanční výuky</w:t>
      </w:r>
      <w:r w:rsidR="00EE310A">
        <w:rPr>
          <w:sz w:val="24"/>
          <w:szCs w:val="24"/>
        </w:rPr>
        <w:t xml:space="preserve"> (v učebních osnovách bylo toto učivo označeno žlutou barvou, v</w:t>
      </w:r>
      <w:r w:rsidR="00C349B9">
        <w:rPr>
          <w:sz w:val="24"/>
          <w:szCs w:val="24"/>
        </w:rPr>
        <w:t> případě anglického jazyk</w:t>
      </w:r>
      <w:r w:rsidR="00FC142F">
        <w:rPr>
          <w:sz w:val="24"/>
          <w:szCs w:val="24"/>
        </w:rPr>
        <w:t>a</w:t>
      </w:r>
      <w:r w:rsidR="00C349B9">
        <w:rPr>
          <w:sz w:val="24"/>
          <w:szCs w:val="24"/>
        </w:rPr>
        <w:t>, fyziky</w:t>
      </w:r>
      <w:r w:rsidR="00FC142F">
        <w:rPr>
          <w:sz w:val="24"/>
          <w:szCs w:val="24"/>
        </w:rPr>
        <w:t>,</w:t>
      </w:r>
      <w:r w:rsidR="000E5519">
        <w:rPr>
          <w:sz w:val="24"/>
          <w:szCs w:val="24"/>
        </w:rPr>
        <w:t xml:space="preserve"> přírodopisu </w:t>
      </w:r>
      <w:r w:rsidR="00FC142F">
        <w:rPr>
          <w:sz w:val="24"/>
          <w:szCs w:val="24"/>
        </w:rPr>
        <w:t xml:space="preserve">a tělesné výchovy </w:t>
      </w:r>
      <w:r w:rsidR="002B3392">
        <w:rPr>
          <w:sz w:val="24"/>
          <w:szCs w:val="24"/>
        </w:rPr>
        <w:t>se jednalo</w:t>
      </w:r>
      <w:r w:rsidR="00FC142F">
        <w:rPr>
          <w:sz w:val="24"/>
          <w:szCs w:val="24"/>
        </w:rPr>
        <w:br/>
      </w:r>
      <w:r w:rsidR="000E5519">
        <w:rPr>
          <w:sz w:val="24"/>
          <w:szCs w:val="24"/>
        </w:rPr>
        <w:t>o upřesňující poznámky v charakteristikách uvedených předmětů)</w:t>
      </w:r>
      <w:r w:rsidR="002B3392">
        <w:rPr>
          <w:sz w:val="24"/>
          <w:szCs w:val="24"/>
        </w:rPr>
        <w:t>.</w:t>
      </w:r>
    </w:p>
    <w:p w14:paraId="3C243165" w14:textId="61961965" w:rsidR="00220124" w:rsidRDefault="00220124" w:rsidP="00612782">
      <w:pPr>
        <w:pStyle w:val="Bezmezer"/>
        <w:jc w:val="both"/>
        <w:rPr>
          <w:sz w:val="24"/>
          <w:szCs w:val="24"/>
        </w:rPr>
      </w:pPr>
    </w:p>
    <w:p w14:paraId="37AF7C01" w14:textId="77777777" w:rsidR="001C7BC0" w:rsidRDefault="001C7BC0" w:rsidP="00612782">
      <w:pPr>
        <w:pStyle w:val="Bezmezer"/>
        <w:jc w:val="both"/>
        <w:rPr>
          <w:sz w:val="24"/>
          <w:szCs w:val="24"/>
        </w:rPr>
      </w:pPr>
    </w:p>
    <w:p w14:paraId="24EBDD8D" w14:textId="18F4E228" w:rsidR="001C7BC0" w:rsidRDefault="001C7BC0" w:rsidP="001C7BC0">
      <w:pPr>
        <w:pStyle w:val="Nadpis2"/>
        <w:numPr>
          <w:ilvl w:val="0"/>
          <w:numId w:val="4"/>
        </w:numPr>
        <w:jc w:val="both"/>
        <w:rPr>
          <w:b/>
        </w:rPr>
      </w:pPr>
      <w:r w:rsidRPr="001C7BC0">
        <w:rPr>
          <w:b/>
        </w:rPr>
        <w:lastRenderedPageBreak/>
        <w:t xml:space="preserve">Úprava </w:t>
      </w:r>
      <w:r w:rsidR="00EC36B4">
        <w:rPr>
          <w:b/>
        </w:rPr>
        <w:t>ŠVP</w:t>
      </w:r>
      <w:r w:rsidRPr="001C7BC0">
        <w:rPr>
          <w:b/>
        </w:rPr>
        <w:t xml:space="preserve"> školní družiny</w:t>
      </w:r>
    </w:p>
    <w:p w14:paraId="39D329D8" w14:textId="41C4E199" w:rsidR="00EC36B4" w:rsidRPr="00CC3C22" w:rsidRDefault="00CC3C22" w:rsidP="00E64557">
      <w:pPr>
        <w:jc w:val="both"/>
        <w:rPr>
          <w:sz w:val="24"/>
          <w:szCs w:val="24"/>
        </w:rPr>
      </w:pPr>
      <w:r w:rsidRPr="00CC3C22">
        <w:rPr>
          <w:sz w:val="24"/>
          <w:szCs w:val="24"/>
        </w:rPr>
        <w:t xml:space="preserve">Od 01. 09. 2024 je upravena </w:t>
      </w:r>
      <w:r w:rsidR="00202AA3">
        <w:rPr>
          <w:sz w:val="24"/>
          <w:szCs w:val="24"/>
        </w:rPr>
        <w:t xml:space="preserve">část V. ŠVP školní družiny (ekonomické podmínky). Úprava se týká výše úplaty za ŠD. Pevná </w:t>
      </w:r>
      <w:r w:rsidR="006243BE">
        <w:rPr>
          <w:sz w:val="24"/>
          <w:szCs w:val="24"/>
        </w:rPr>
        <w:t xml:space="preserve">částka úplaty (100 Kč/měsíc) byla nahrazena větou: </w:t>
      </w:r>
      <w:r w:rsidR="00E64557">
        <w:rPr>
          <w:sz w:val="24"/>
          <w:szCs w:val="24"/>
        </w:rPr>
        <w:t>Z</w:t>
      </w:r>
      <w:r w:rsidR="00E64557" w:rsidRPr="00E64557">
        <w:rPr>
          <w:sz w:val="24"/>
          <w:szCs w:val="24"/>
        </w:rPr>
        <w:t>ájmové vzdělávání ve školní družině je poskytováno za úplatu ve výši, která je stanovena Radou města Litomyšle a o níž jsou zákonní zástupci řádně a s </w:t>
      </w:r>
      <w:r w:rsidR="00264058">
        <w:rPr>
          <w:sz w:val="24"/>
          <w:szCs w:val="24"/>
        </w:rPr>
        <w:t>d</w:t>
      </w:r>
      <w:r w:rsidR="00E64557" w:rsidRPr="00E64557">
        <w:rPr>
          <w:sz w:val="24"/>
          <w:szCs w:val="24"/>
        </w:rPr>
        <w:t>ostatečným časovým předstihem informováni</w:t>
      </w:r>
      <w:r w:rsidR="00E64557">
        <w:rPr>
          <w:sz w:val="24"/>
          <w:szCs w:val="24"/>
        </w:rPr>
        <w:t>.</w:t>
      </w:r>
    </w:p>
    <w:p w14:paraId="57F1F41D" w14:textId="77777777" w:rsidR="001C7BC0" w:rsidRPr="000819B9" w:rsidRDefault="001C7BC0" w:rsidP="001C7BC0">
      <w:pPr>
        <w:pStyle w:val="Bezmezer"/>
        <w:jc w:val="both"/>
        <w:rPr>
          <w:sz w:val="24"/>
          <w:szCs w:val="24"/>
        </w:rPr>
      </w:pPr>
    </w:p>
    <w:p w14:paraId="1CF0F239" w14:textId="5F62D9E0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612782">
        <w:rPr>
          <w:sz w:val="24"/>
          <w:szCs w:val="24"/>
        </w:rPr>
        <w:t>25</w:t>
      </w:r>
      <w:r w:rsidR="0046197A">
        <w:rPr>
          <w:sz w:val="24"/>
          <w:szCs w:val="24"/>
        </w:rPr>
        <w:t>. 06.</w:t>
      </w:r>
      <w:r w:rsidR="001A7D74" w:rsidRPr="00A050A4">
        <w:rPr>
          <w:sz w:val="24"/>
          <w:szCs w:val="24"/>
        </w:rPr>
        <w:t xml:space="preserve"> 202</w:t>
      </w:r>
      <w:r w:rsidR="004D1D50">
        <w:rPr>
          <w:sz w:val="24"/>
          <w:szCs w:val="24"/>
        </w:rPr>
        <w:t>4</w:t>
      </w:r>
      <w:r w:rsidR="0046197A">
        <w:rPr>
          <w:sz w:val="24"/>
          <w:szCs w:val="24"/>
        </w:rPr>
        <w:t>.</w:t>
      </w:r>
    </w:p>
    <w:p w14:paraId="2726FAEB" w14:textId="603A2340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>Mgr. Ondřej Vomočil</w:t>
      </w:r>
    </w:p>
    <w:p w14:paraId="232A1ABF" w14:textId="4B1F87CD" w:rsidR="00735036" w:rsidRPr="00761C44" w:rsidRDefault="00946823" w:rsidP="00761C44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sectPr w:rsidR="00735036" w:rsidRPr="00761C44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B384B" w14:textId="77777777" w:rsidR="00664BC9" w:rsidRDefault="00664BC9" w:rsidP="00AF7F32">
      <w:pPr>
        <w:spacing w:after="0" w:line="240" w:lineRule="auto"/>
      </w:pPr>
      <w:r>
        <w:separator/>
      </w:r>
    </w:p>
  </w:endnote>
  <w:endnote w:type="continuationSeparator" w:id="0">
    <w:p w14:paraId="5A757F5B" w14:textId="77777777" w:rsidR="00664BC9" w:rsidRDefault="00664BC9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E0D7" w14:textId="77777777" w:rsidR="00664BC9" w:rsidRDefault="00664BC9" w:rsidP="00AF7F32">
      <w:pPr>
        <w:spacing w:after="0" w:line="240" w:lineRule="auto"/>
      </w:pPr>
      <w:r>
        <w:separator/>
      </w:r>
    </w:p>
  </w:footnote>
  <w:footnote w:type="continuationSeparator" w:id="0">
    <w:p w14:paraId="2511E984" w14:textId="77777777" w:rsidR="00664BC9" w:rsidRDefault="00664BC9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1ACF"/>
    <w:multiLevelType w:val="hybridMultilevel"/>
    <w:tmpl w:val="FFFFFFFF"/>
    <w:lvl w:ilvl="0" w:tplc="31D2C0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4AE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44D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01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74A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002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1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80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0AA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90FF5"/>
    <w:multiLevelType w:val="hybridMultilevel"/>
    <w:tmpl w:val="2F346B92"/>
    <w:lvl w:ilvl="0" w:tplc="3F260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0676D15"/>
    <w:multiLevelType w:val="hybridMultilevel"/>
    <w:tmpl w:val="FFFFFFFF"/>
    <w:lvl w:ilvl="0" w:tplc="E36A1C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DD65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EA7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34B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41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C9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8E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2A0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CAF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6F01C"/>
    <w:multiLevelType w:val="hybridMultilevel"/>
    <w:tmpl w:val="FFFFFFFF"/>
    <w:lvl w:ilvl="0" w:tplc="F72E2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67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32A22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7721B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FEA6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A06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01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C4B6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4E2A"/>
    <w:multiLevelType w:val="hybridMultilevel"/>
    <w:tmpl w:val="4EBABC26"/>
    <w:lvl w:ilvl="0" w:tplc="8B362D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35FD5"/>
    <w:multiLevelType w:val="hybridMultilevel"/>
    <w:tmpl w:val="BAA49A74"/>
    <w:lvl w:ilvl="0" w:tplc="096E16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E732E"/>
    <w:multiLevelType w:val="hybridMultilevel"/>
    <w:tmpl w:val="FFFFFFFF"/>
    <w:lvl w:ilvl="0" w:tplc="E27E8F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9381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C2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A4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51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A74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48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17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C3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0"/>
  </w:num>
  <w:num w:numId="4">
    <w:abstractNumId w:val="20"/>
  </w:num>
  <w:num w:numId="5">
    <w:abstractNumId w:val="18"/>
  </w:num>
  <w:num w:numId="6">
    <w:abstractNumId w:val="3"/>
  </w:num>
  <w:num w:numId="7">
    <w:abstractNumId w:val="10"/>
  </w:num>
  <w:num w:numId="8">
    <w:abstractNumId w:val="13"/>
  </w:num>
  <w:num w:numId="9">
    <w:abstractNumId w:val="17"/>
  </w:num>
  <w:num w:numId="10">
    <w:abstractNumId w:val="22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11"/>
  </w:num>
  <w:num w:numId="15">
    <w:abstractNumId w:val="4"/>
  </w:num>
  <w:num w:numId="16">
    <w:abstractNumId w:val="1"/>
  </w:num>
  <w:num w:numId="17">
    <w:abstractNumId w:val="8"/>
  </w:num>
  <w:num w:numId="18">
    <w:abstractNumId w:val="9"/>
  </w:num>
  <w:num w:numId="19">
    <w:abstractNumId w:val="19"/>
  </w:num>
  <w:num w:numId="20">
    <w:abstractNumId w:val="16"/>
  </w:num>
  <w:num w:numId="21">
    <w:abstractNumId w:val="15"/>
  </w:num>
  <w:num w:numId="22">
    <w:abstractNumId w:val="25"/>
  </w:num>
  <w:num w:numId="23">
    <w:abstractNumId w:val="2"/>
  </w:num>
  <w:num w:numId="24">
    <w:abstractNumId w:val="12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03FB3"/>
    <w:rsid w:val="0000746B"/>
    <w:rsid w:val="00044FAE"/>
    <w:rsid w:val="00052B34"/>
    <w:rsid w:val="000707FF"/>
    <w:rsid w:val="000819B9"/>
    <w:rsid w:val="000B4931"/>
    <w:rsid w:val="000C430B"/>
    <w:rsid w:val="000E5519"/>
    <w:rsid w:val="00106EDD"/>
    <w:rsid w:val="00143E15"/>
    <w:rsid w:val="0018583D"/>
    <w:rsid w:val="00192417"/>
    <w:rsid w:val="001A7D74"/>
    <w:rsid w:val="001C7BC0"/>
    <w:rsid w:val="00202AA3"/>
    <w:rsid w:val="00220124"/>
    <w:rsid w:val="00223075"/>
    <w:rsid w:val="002272A3"/>
    <w:rsid w:val="002576DA"/>
    <w:rsid w:val="00264058"/>
    <w:rsid w:val="0027191C"/>
    <w:rsid w:val="002747EA"/>
    <w:rsid w:val="002776F8"/>
    <w:rsid w:val="002B3392"/>
    <w:rsid w:val="002C6CC7"/>
    <w:rsid w:val="002D7EFF"/>
    <w:rsid w:val="002F6AD4"/>
    <w:rsid w:val="00310F35"/>
    <w:rsid w:val="0032344F"/>
    <w:rsid w:val="00363510"/>
    <w:rsid w:val="00367646"/>
    <w:rsid w:val="00380BCA"/>
    <w:rsid w:val="003944FE"/>
    <w:rsid w:val="003A2CB7"/>
    <w:rsid w:val="003B4818"/>
    <w:rsid w:val="003D0CF8"/>
    <w:rsid w:val="003F2DB0"/>
    <w:rsid w:val="00407F20"/>
    <w:rsid w:val="00412396"/>
    <w:rsid w:val="00420F7B"/>
    <w:rsid w:val="004263D9"/>
    <w:rsid w:val="0046197A"/>
    <w:rsid w:val="004652B1"/>
    <w:rsid w:val="00465E66"/>
    <w:rsid w:val="00467EC8"/>
    <w:rsid w:val="00472403"/>
    <w:rsid w:val="004D1D50"/>
    <w:rsid w:val="004D5A27"/>
    <w:rsid w:val="00501215"/>
    <w:rsid w:val="005067EB"/>
    <w:rsid w:val="00521D1E"/>
    <w:rsid w:val="00535660"/>
    <w:rsid w:val="00552A01"/>
    <w:rsid w:val="00566F8D"/>
    <w:rsid w:val="00573319"/>
    <w:rsid w:val="005764A9"/>
    <w:rsid w:val="00586270"/>
    <w:rsid w:val="005A702B"/>
    <w:rsid w:val="005B48A4"/>
    <w:rsid w:val="005C0A77"/>
    <w:rsid w:val="005F7842"/>
    <w:rsid w:val="00604C98"/>
    <w:rsid w:val="00606D47"/>
    <w:rsid w:val="00612782"/>
    <w:rsid w:val="006164FE"/>
    <w:rsid w:val="006243BE"/>
    <w:rsid w:val="00630CC4"/>
    <w:rsid w:val="00664BC9"/>
    <w:rsid w:val="00676576"/>
    <w:rsid w:val="00686A0B"/>
    <w:rsid w:val="006B3D50"/>
    <w:rsid w:val="006F0D2C"/>
    <w:rsid w:val="00723AC8"/>
    <w:rsid w:val="00735036"/>
    <w:rsid w:val="0075185F"/>
    <w:rsid w:val="00761C44"/>
    <w:rsid w:val="0077459E"/>
    <w:rsid w:val="00794E72"/>
    <w:rsid w:val="007A033B"/>
    <w:rsid w:val="007A3F31"/>
    <w:rsid w:val="007C3BB6"/>
    <w:rsid w:val="007D7A64"/>
    <w:rsid w:val="007F71D4"/>
    <w:rsid w:val="00815C13"/>
    <w:rsid w:val="008273E8"/>
    <w:rsid w:val="008462BF"/>
    <w:rsid w:val="00852896"/>
    <w:rsid w:val="00861EBF"/>
    <w:rsid w:val="008C0EF4"/>
    <w:rsid w:val="008E6543"/>
    <w:rsid w:val="00907FD7"/>
    <w:rsid w:val="00940A67"/>
    <w:rsid w:val="00946823"/>
    <w:rsid w:val="009663E3"/>
    <w:rsid w:val="0098533A"/>
    <w:rsid w:val="0098713B"/>
    <w:rsid w:val="009A207B"/>
    <w:rsid w:val="009B56C7"/>
    <w:rsid w:val="009C0EE4"/>
    <w:rsid w:val="009C5FDC"/>
    <w:rsid w:val="009D6A13"/>
    <w:rsid w:val="009F24BA"/>
    <w:rsid w:val="009F2FB7"/>
    <w:rsid w:val="00A050A4"/>
    <w:rsid w:val="00A362DC"/>
    <w:rsid w:val="00A4206D"/>
    <w:rsid w:val="00A7557A"/>
    <w:rsid w:val="00A80708"/>
    <w:rsid w:val="00A81901"/>
    <w:rsid w:val="00A957BB"/>
    <w:rsid w:val="00AA1270"/>
    <w:rsid w:val="00AF344B"/>
    <w:rsid w:val="00AF7F32"/>
    <w:rsid w:val="00B01B1A"/>
    <w:rsid w:val="00B03B44"/>
    <w:rsid w:val="00B26811"/>
    <w:rsid w:val="00B323D5"/>
    <w:rsid w:val="00B56012"/>
    <w:rsid w:val="00B619D3"/>
    <w:rsid w:val="00B63DFC"/>
    <w:rsid w:val="00B65828"/>
    <w:rsid w:val="00B770CE"/>
    <w:rsid w:val="00BB482E"/>
    <w:rsid w:val="00BC03B4"/>
    <w:rsid w:val="00BE603E"/>
    <w:rsid w:val="00C16A23"/>
    <w:rsid w:val="00C349B9"/>
    <w:rsid w:val="00C515FC"/>
    <w:rsid w:val="00C572D7"/>
    <w:rsid w:val="00C81050"/>
    <w:rsid w:val="00CA00E1"/>
    <w:rsid w:val="00CB2237"/>
    <w:rsid w:val="00CC3C22"/>
    <w:rsid w:val="00CC561C"/>
    <w:rsid w:val="00CE6600"/>
    <w:rsid w:val="00CF3067"/>
    <w:rsid w:val="00D12201"/>
    <w:rsid w:val="00D13D2D"/>
    <w:rsid w:val="00D42F09"/>
    <w:rsid w:val="00D72CB2"/>
    <w:rsid w:val="00D9336D"/>
    <w:rsid w:val="00D94508"/>
    <w:rsid w:val="00D96BBA"/>
    <w:rsid w:val="00DC262E"/>
    <w:rsid w:val="00DD76B9"/>
    <w:rsid w:val="00DE3567"/>
    <w:rsid w:val="00E22B33"/>
    <w:rsid w:val="00E3047D"/>
    <w:rsid w:val="00E30B12"/>
    <w:rsid w:val="00E42375"/>
    <w:rsid w:val="00E43FDD"/>
    <w:rsid w:val="00E534DF"/>
    <w:rsid w:val="00E64557"/>
    <w:rsid w:val="00EA4B47"/>
    <w:rsid w:val="00EB0C7E"/>
    <w:rsid w:val="00EB435F"/>
    <w:rsid w:val="00EC36B4"/>
    <w:rsid w:val="00EE310A"/>
    <w:rsid w:val="00EF5E16"/>
    <w:rsid w:val="00F061B3"/>
    <w:rsid w:val="00F2753D"/>
    <w:rsid w:val="00F300DA"/>
    <w:rsid w:val="00F470E6"/>
    <w:rsid w:val="00F53E79"/>
    <w:rsid w:val="00F5769C"/>
    <w:rsid w:val="00F62C60"/>
    <w:rsid w:val="00F76AAD"/>
    <w:rsid w:val="00F8149D"/>
    <w:rsid w:val="00F87F65"/>
    <w:rsid w:val="00FA54E7"/>
    <w:rsid w:val="00FA59F4"/>
    <w:rsid w:val="00FB32BA"/>
    <w:rsid w:val="00FC142F"/>
    <w:rsid w:val="00FC7BB2"/>
    <w:rsid w:val="00FD21DB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7" ma:contentTypeDescription="Vytvoří nový dokument" ma:contentTypeScope="" ma:versionID="5b070eebdb4e01708ee2a9229c204cd2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76b3a28cf5189e0d1fe1de3f7e57d45b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C97B8-6BE6-4F8E-B6C1-8CEBFF5F22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67D56-9E77-464B-A682-C283F0DD7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AA0E7-E72E-486C-903E-40A348D3414F}">
  <ds:schemaRefs>
    <ds:schemaRef ds:uri="http://schemas.microsoft.com/office/2006/metadata/properties"/>
    <ds:schemaRef ds:uri="http://schemas.microsoft.com/office/infopath/2007/PartnerControls"/>
    <ds:schemaRef ds:uri="9ca038dd-8751-40d2-8131-43f4215a778f"/>
  </ds:schemaRefs>
</ds:datastoreItem>
</file>

<file path=customXml/itemProps4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58</cp:revision>
  <cp:lastPrinted>2023-08-22T12:58:00Z</cp:lastPrinted>
  <dcterms:created xsi:type="dcterms:W3CDTF">2024-06-17T08:19:00Z</dcterms:created>
  <dcterms:modified xsi:type="dcterms:W3CDTF">2024-11-11T16:49:00Z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